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3615B" w14:textId="77777777" w:rsidR="00284C76" w:rsidRPr="00284C76" w:rsidRDefault="00284C76" w:rsidP="00284C76">
      <w:pPr>
        <w:rPr>
          <w:b/>
          <w:bCs/>
          <w:sz w:val="44"/>
          <w:szCs w:val="44"/>
        </w:rPr>
      </w:pPr>
      <w:bookmarkStart w:id="0" w:name="5533399801340960286"/>
      <w:bookmarkEnd w:id="0"/>
      <w:r w:rsidRPr="00284C76">
        <w:rPr>
          <w:b/>
          <w:bCs/>
          <w:sz w:val="44"/>
          <w:szCs w:val="44"/>
        </w:rPr>
        <w:t>Fond brun de volaille clair</w:t>
      </w:r>
    </w:p>
    <w:p w14:paraId="228ED963" w14:textId="77777777" w:rsidR="00284C76" w:rsidRPr="00284C76" w:rsidRDefault="00284C76" w:rsidP="00284C76">
      <w:pPr>
        <w:rPr>
          <w:i/>
          <w:iCs/>
        </w:rPr>
      </w:pPr>
      <w:r w:rsidRPr="00284C76">
        <w:rPr>
          <w:i/>
          <w:iCs/>
        </w:rPr>
        <w:t>Le </w:t>
      </w:r>
      <w:r w:rsidRPr="00284C76">
        <w:rPr>
          <w:b/>
          <w:bCs/>
          <w:i/>
          <w:iCs/>
        </w:rPr>
        <w:t>fond brun de volaille clair</w:t>
      </w:r>
      <w:r w:rsidRPr="00284C76">
        <w:rPr>
          <w:i/>
          <w:iCs/>
        </w:rPr>
        <w:t> est un liquide aromatique qui sert à l'élaboration de sauces et du jus lié de volaille. Il est réalisé à partir de carcasses de volaille colorées à four très chaud, puis pochées longuement avec une garniture aromatique.</w:t>
      </w:r>
    </w:p>
    <w:p w14:paraId="5D36736C" w14:textId="1A5E880A" w:rsidR="00284C76" w:rsidRPr="00284C76" w:rsidRDefault="00284C76" w:rsidP="00284C76">
      <w:r w:rsidRPr="00284C76">
        <w:drawing>
          <wp:inline distT="0" distB="0" distL="0" distR="0" wp14:anchorId="4D702C86" wp14:editId="5EEDE2F5">
            <wp:extent cx="4420886" cy="2482850"/>
            <wp:effectExtent l="0" t="0" r="0" b="0"/>
            <wp:docPr id="1404056915" name="Image 42" descr="Fond brun de volaille clai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ond brun de volaille clair">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4266" cy="2484748"/>
                    </a:xfrm>
                    <a:prstGeom prst="rect">
                      <a:avLst/>
                    </a:prstGeom>
                    <a:noFill/>
                    <a:ln>
                      <a:noFill/>
                    </a:ln>
                  </pic:spPr>
                </pic:pic>
              </a:graphicData>
            </a:graphic>
          </wp:inline>
        </w:drawing>
      </w:r>
    </w:p>
    <w:p w14:paraId="0CF6D985" w14:textId="77777777" w:rsidR="00284C76" w:rsidRPr="00284C76" w:rsidRDefault="00284C76" w:rsidP="00284C76">
      <w:pPr>
        <w:rPr>
          <w:b/>
          <w:bCs/>
        </w:rPr>
      </w:pPr>
      <w:bookmarkStart w:id="1" w:name="more"/>
      <w:bookmarkEnd w:id="1"/>
      <w:r w:rsidRPr="00284C76">
        <w:rPr>
          <w:b/>
          <w:bCs/>
        </w:rPr>
        <w:t>Recette du Fond brun de volaille clair</w:t>
      </w:r>
    </w:p>
    <w:p w14:paraId="75036A47" w14:textId="77777777" w:rsidR="00284C76" w:rsidRPr="00284C76" w:rsidRDefault="00284C76" w:rsidP="00284C76">
      <w:pPr>
        <w:rPr>
          <w:b/>
          <w:bCs/>
        </w:rPr>
      </w:pPr>
      <w:r w:rsidRPr="00284C76">
        <w:rPr>
          <w:b/>
          <w:bCs/>
        </w:rPr>
        <w:t>Ingrédients</w:t>
      </w:r>
    </w:p>
    <w:p w14:paraId="1F111105" w14:textId="77777777" w:rsidR="00284C76" w:rsidRPr="00284C76" w:rsidRDefault="00284C76" w:rsidP="00284C76">
      <w:pPr>
        <w:spacing w:after="0" w:line="240" w:lineRule="auto"/>
      </w:pPr>
      <w:r w:rsidRPr="00284C76">
        <w:t>Pour 1 litre.</w:t>
      </w:r>
    </w:p>
    <w:p w14:paraId="6CC69D98" w14:textId="77777777" w:rsidR="00284C76" w:rsidRPr="00284C76" w:rsidRDefault="00284C76" w:rsidP="00284C76">
      <w:pPr>
        <w:numPr>
          <w:ilvl w:val="0"/>
          <w:numId w:val="2"/>
        </w:numPr>
        <w:spacing w:after="0" w:line="240" w:lineRule="auto"/>
      </w:pPr>
      <w:r w:rsidRPr="00284C76">
        <w:t>1 kg de carcasses de volaille</w:t>
      </w:r>
    </w:p>
    <w:p w14:paraId="1A98B394" w14:textId="77777777" w:rsidR="00284C76" w:rsidRPr="00284C76" w:rsidRDefault="00284C76" w:rsidP="00284C76">
      <w:pPr>
        <w:numPr>
          <w:ilvl w:val="0"/>
          <w:numId w:val="2"/>
        </w:numPr>
        <w:spacing w:after="0" w:line="240" w:lineRule="auto"/>
      </w:pPr>
      <w:r w:rsidRPr="00284C76">
        <w:t>1 kg de volaille âgée entière concassée</w:t>
      </w:r>
    </w:p>
    <w:p w14:paraId="6F2DE2D8" w14:textId="77777777" w:rsidR="00284C76" w:rsidRPr="00284C76" w:rsidRDefault="00284C76" w:rsidP="00284C76">
      <w:pPr>
        <w:numPr>
          <w:ilvl w:val="0"/>
          <w:numId w:val="2"/>
        </w:numPr>
        <w:spacing w:after="0" w:line="240" w:lineRule="auto"/>
      </w:pPr>
      <w:r w:rsidRPr="00284C76">
        <w:t>100 g de carottes</w:t>
      </w:r>
    </w:p>
    <w:p w14:paraId="4E646D82" w14:textId="77777777" w:rsidR="00284C76" w:rsidRPr="00284C76" w:rsidRDefault="00284C76" w:rsidP="00284C76">
      <w:pPr>
        <w:numPr>
          <w:ilvl w:val="0"/>
          <w:numId w:val="2"/>
        </w:numPr>
        <w:spacing w:after="0" w:line="240" w:lineRule="auto"/>
      </w:pPr>
      <w:r w:rsidRPr="00284C76">
        <w:t>100 g d'oignons</w:t>
      </w:r>
    </w:p>
    <w:p w14:paraId="7DC9E392" w14:textId="77777777" w:rsidR="00284C76" w:rsidRPr="00284C76" w:rsidRDefault="00284C76" w:rsidP="00284C76">
      <w:pPr>
        <w:numPr>
          <w:ilvl w:val="0"/>
          <w:numId w:val="2"/>
        </w:numPr>
        <w:spacing w:after="0" w:line="240" w:lineRule="auto"/>
      </w:pPr>
      <w:r w:rsidRPr="00284C76">
        <w:t>200 g de tomates (optionnel)</w:t>
      </w:r>
    </w:p>
    <w:p w14:paraId="452C65F4" w14:textId="77777777" w:rsidR="00284C76" w:rsidRPr="00284C76" w:rsidRDefault="00284C76" w:rsidP="00284C76">
      <w:pPr>
        <w:numPr>
          <w:ilvl w:val="0"/>
          <w:numId w:val="2"/>
        </w:numPr>
        <w:spacing w:after="0" w:line="240" w:lineRule="auto"/>
      </w:pPr>
      <w:proofErr w:type="gramStart"/>
      <w:r w:rsidRPr="00284C76">
        <w:rPr>
          <w:u w:val="single"/>
        </w:rPr>
        <w:t>ou</w:t>
      </w:r>
      <w:proofErr w:type="gramEnd"/>
      <w:r w:rsidRPr="00284C76">
        <w:t> 20 g de concentré de tomate (optionnel)</w:t>
      </w:r>
    </w:p>
    <w:p w14:paraId="53501CAD" w14:textId="77777777" w:rsidR="00284C76" w:rsidRPr="00284C76" w:rsidRDefault="00284C76" w:rsidP="00284C76">
      <w:pPr>
        <w:numPr>
          <w:ilvl w:val="0"/>
          <w:numId w:val="2"/>
        </w:numPr>
        <w:spacing w:after="0" w:line="240" w:lineRule="auto"/>
      </w:pPr>
      <w:r w:rsidRPr="00284C76">
        <w:t>2 gousses d'ail</w:t>
      </w:r>
    </w:p>
    <w:p w14:paraId="43690D49" w14:textId="77777777" w:rsidR="00284C76" w:rsidRPr="00284C76" w:rsidRDefault="00284C76" w:rsidP="00284C76">
      <w:pPr>
        <w:numPr>
          <w:ilvl w:val="0"/>
          <w:numId w:val="2"/>
        </w:numPr>
        <w:spacing w:after="0" w:line="240" w:lineRule="auto"/>
      </w:pPr>
      <w:r w:rsidRPr="00284C76">
        <w:t>1 </w:t>
      </w:r>
      <w:hyperlink r:id="rId7" w:history="1">
        <w:r w:rsidRPr="00284C76">
          <w:rPr>
            <w:rStyle w:val="Lienhypertexte"/>
          </w:rPr>
          <w:t>bouquet garni</w:t>
        </w:r>
      </w:hyperlink>
    </w:p>
    <w:p w14:paraId="302F8DB3" w14:textId="77777777" w:rsidR="00284C76" w:rsidRPr="00284C76" w:rsidRDefault="00284C76" w:rsidP="00284C76">
      <w:pPr>
        <w:numPr>
          <w:ilvl w:val="0"/>
          <w:numId w:val="2"/>
        </w:numPr>
        <w:spacing w:after="0" w:line="240" w:lineRule="auto"/>
      </w:pPr>
      <w:r w:rsidRPr="00284C76">
        <w:t>1.5 l d'eau</w:t>
      </w:r>
    </w:p>
    <w:p w14:paraId="41B1E861" w14:textId="7F7B2E20" w:rsidR="00284C76" w:rsidRDefault="00284C76" w:rsidP="00284C76">
      <w:pPr>
        <w:numPr>
          <w:ilvl w:val="0"/>
          <w:numId w:val="2"/>
        </w:numPr>
        <w:spacing w:after="0" w:line="240" w:lineRule="auto"/>
      </w:pPr>
      <w:r w:rsidRPr="00284C76">
        <w:t>5 g de gros sel</w:t>
      </w:r>
    </w:p>
    <w:p w14:paraId="148C7F42" w14:textId="77777777" w:rsidR="00284C76" w:rsidRDefault="00284C76" w:rsidP="00284C76">
      <w:pPr>
        <w:spacing w:after="0" w:line="240" w:lineRule="auto"/>
      </w:pPr>
    </w:p>
    <w:p w14:paraId="6D6A7C4C" w14:textId="77777777" w:rsidR="00284C76" w:rsidRPr="00284C76" w:rsidRDefault="00284C76" w:rsidP="00284C76">
      <w:pPr>
        <w:spacing w:after="0" w:line="240" w:lineRule="auto"/>
      </w:pPr>
    </w:p>
    <w:tbl>
      <w:tblPr>
        <w:tblW w:w="9900" w:type="dxa"/>
        <w:shd w:val="clear" w:color="auto" w:fill="FAFAFA"/>
        <w:tblCellMar>
          <w:top w:w="15" w:type="dxa"/>
          <w:left w:w="15" w:type="dxa"/>
          <w:bottom w:w="15" w:type="dxa"/>
          <w:right w:w="15" w:type="dxa"/>
        </w:tblCellMar>
        <w:tblLook w:val="04A0" w:firstRow="1" w:lastRow="0" w:firstColumn="1" w:lastColumn="0" w:noHBand="0" w:noVBand="1"/>
      </w:tblPr>
      <w:tblGrid>
        <w:gridCol w:w="4926"/>
        <w:gridCol w:w="4974"/>
      </w:tblGrid>
      <w:tr w:rsidR="00284C76" w:rsidRPr="00284C76" w14:paraId="3FBA0554" w14:textId="77777777">
        <w:tc>
          <w:tcPr>
            <w:tcW w:w="0" w:type="auto"/>
            <w:shd w:val="clear" w:color="auto" w:fill="FAFAFA"/>
            <w:tcMar>
              <w:top w:w="75" w:type="dxa"/>
              <w:left w:w="75" w:type="dxa"/>
              <w:bottom w:w="75" w:type="dxa"/>
              <w:right w:w="75" w:type="dxa"/>
            </w:tcMar>
            <w:hideMark/>
          </w:tcPr>
          <w:p w14:paraId="612CA9E0" w14:textId="77777777" w:rsidR="00284C76" w:rsidRPr="00284C76" w:rsidRDefault="00284C76" w:rsidP="00284C76">
            <w:pPr>
              <w:spacing w:after="0" w:line="240" w:lineRule="auto"/>
              <w:rPr>
                <w:b/>
                <w:bCs/>
              </w:rPr>
            </w:pPr>
            <w:r w:rsidRPr="00284C76">
              <w:rPr>
                <w:b/>
                <w:bCs/>
              </w:rPr>
              <w:t>Cuisine</w:t>
            </w:r>
          </w:p>
        </w:tc>
        <w:tc>
          <w:tcPr>
            <w:tcW w:w="0" w:type="auto"/>
            <w:shd w:val="clear" w:color="auto" w:fill="FAFAFA"/>
            <w:tcMar>
              <w:top w:w="75" w:type="dxa"/>
              <w:left w:w="75" w:type="dxa"/>
              <w:bottom w:w="75" w:type="dxa"/>
              <w:right w:w="75" w:type="dxa"/>
            </w:tcMar>
            <w:hideMark/>
          </w:tcPr>
          <w:p w14:paraId="097DF203" w14:textId="77777777" w:rsidR="00284C76" w:rsidRPr="00284C76" w:rsidRDefault="00284C76" w:rsidP="00284C76">
            <w:pPr>
              <w:spacing w:after="0" w:line="240" w:lineRule="auto"/>
            </w:pPr>
            <w:r w:rsidRPr="00284C76">
              <w:t>Française</w:t>
            </w:r>
          </w:p>
        </w:tc>
      </w:tr>
      <w:tr w:rsidR="00284C76" w:rsidRPr="00284C76" w14:paraId="768CD804" w14:textId="77777777">
        <w:tc>
          <w:tcPr>
            <w:tcW w:w="0" w:type="auto"/>
            <w:shd w:val="clear" w:color="auto" w:fill="FAFAFA"/>
            <w:tcMar>
              <w:top w:w="75" w:type="dxa"/>
              <w:left w:w="75" w:type="dxa"/>
              <w:bottom w:w="75" w:type="dxa"/>
              <w:right w:w="75" w:type="dxa"/>
            </w:tcMar>
            <w:hideMark/>
          </w:tcPr>
          <w:p w14:paraId="5E6B2FBF" w14:textId="77777777" w:rsidR="00284C76" w:rsidRPr="00284C76" w:rsidRDefault="00284C76" w:rsidP="00284C76">
            <w:pPr>
              <w:spacing w:after="0" w:line="240" w:lineRule="auto"/>
              <w:rPr>
                <w:b/>
                <w:bCs/>
              </w:rPr>
            </w:pPr>
            <w:r w:rsidRPr="00284C76">
              <w:rPr>
                <w:b/>
                <w:bCs/>
              </w:rPr>
              <w:t>Catégorie</w:t>
            </w:r>
          </w:p>
        </w:tc>
        <w:tc>
          <w:tcPr>
            <w:tcW w:w="0" w:type="auto"/>
            <w:shd w:val="clear" w:color="auto" w:fill="FAFAFA"/>
            <w:tcMar>
              <w:top w:w="75" w:type="dxa"/>
              <w:left w:w="75" w:type="dxa"/>
              <w:bottom w:w="75" w:type="dxa"/>
              <w:right w:w="75" w:type="dxa"/>
            </w:tcMar>
            <w:hideMark/>
          </w:tcPr>
          <w:p w14:paraId="5113901F" w14:textId="77777777" w:rsidR="00284C76" w:rsidRPr="00284C76" w:rsidRDefault="00284C76" w:rsidP="00284C76">
            <w:pPr>
              <w:spacing w:after="0" w:line="240" w:lineRule="auto"/>
            </w:pPr>
            <w:r w:rsidRPr="00284C76">
              <w:t>Sauces</w:t>
            </w:r>
          </w:p>
        </w:tc>
      </w:tr>
      <w:tr w:rsidR="00284C76" w:rsidRPr="00284C76" w14:paraId="1BA3BF1C" w14:textId="77777777">
        <w:tc>
          <w:tcPr>
            <w:tcW w:w="0" w:type="auto"/>
            <w:shd w:val="clear" w:color="auto" w:fill="FAFAFA"/>
            <w:tcMar>
              <w:top w:w="75" w:type="dxa"/>
              <w:left w:w="75" w:type="dxa"/>
              <w:bottom w:w="75" w:type="dxa"/>
              <w:right w:w="75" w:type="dxa"/>
            </w:tcMar>
            <w:hideMark/>
          </w:tcPr>
          <w:p w14:paraId="1447FABB" w14:textId="77777777" w:rsidR="00284C76" w:rsidRPr="00284C76" w:rsidRDefault="00284C76" w:rsidP="00284C76">
            <w:pPr>
              <w:spacing w:after="0" w:line="240" w:lineRule="auto"/>
              <w:rPr>
                <w:b/>
                <w:bCs/>
              </w:rPr>
            </w:pPr>
            <w:r w:rsidRPr="00284C76">
              <w:rPr>
                <w:b/>
                <w:bCs/>
              </w:rPr>
              <w:t>Quantité</w:t>
            </w:r>
          </w:p>
        </w:tc>
        <w:tc>
          <w:tcPr>
            <w:tcW w:w="0" w:type="auto"/>
            <w:shd w:val="clear" w:color="auto" w:fill="FAFAFA"/>
            <w:tcMar>
              <w:top w:w="75" w:type="dxa"/>
              <w:left w:w="75" w:type="dxa"/>
              <w:bottom w:w="75" w:type="dxa"/>
              <w:right w:w="75" w:type="dxa"/>
            </w:tcMar>
            <w:hideMark/>
          </w:tcPr>
          <w:p w14:paraId="286A935A" w14:textId="77777777" w:rsidR="00284C76" w:rsidRPr="00284C76" w:rsidRDefault="00284C76" w:rsidP="00284C76">
            <w:pPr>
              <w:spacing w:after="0" w:line="240" w:lineRule="auto"/>
            </w:pPr>
            <w:r w:rsidRPr="00284C76">
              <w:t>8 personnes</w:t>
            </w:r>
          </w:p>
        </w:tc>
      </w:tr>
      <w:tr w:rsidR="00284C76" w:rsidRPr="00284C76" w14:paraId="35A08BAF" w14:textId="77777777">
        <w:tc>
          <w:tcPr>
            <w:tcW w:w="0" w:type="auto"/>
            <w:shd w:val="clear" w:color="auto" w:fill="FAFAFA"/>
            <w:tcMar>
              <w:top w:w="75" w:type="dxa"/>
              <w:left w:w="75" w:type="dxa"/>
              <w:bottom w:w="75" w:type="dxa"/>
              <w:right w:w="75" w:type="dxa"/>
            </w:tcMar>
            <w:hideMark/>
          </w:tcPr>
          <w:p w14:paraId="73E75FB9" w14:textId="77777777" w:rsidR="00284C76" w:rsidRPr="00284C76" w:rsidRDefault="00284C76" w:rsidP="00284C76">
            <w:pPr>
              <w:spacing w:after="0" w:line="240" w:lineRule="auto"/>
              <w:rPr>
                <w:b/>
                <w:bCs/>
              </w:rPr>
            </w:pPr>
            <w:r w:rsidRPr="00284C76">
              <w:rPr>
                <w:b/>
                <w:bCs/>
              </w:rPr>
              <w:t>Préparation</w:t>
            </w:r>
          </w:p>
        </w:tc>
        <w:tc>
          <w:tcPr>
            <w:tcW w:w="0" w:type="auto"/>
            <w:shd w:val="clear" w:color="auto" w:fill="FAFAFA"/>
            <w:tcMar>
              <w:top w:w="75" w:type="dxa"/>
              <w:left w:w="75" w:type="dxa"/>
              <w:bottom w:w="75" w:type="dxa"/>
              <w:right w:w="75" w:type="dxa"/>
            </w:tcMar>
            <w:hideMark/>
          </w:tcPr>
          <w:p w14:paraId="0E503226" w14:textId="77777777" w:rsidR="00284C76" w:rsidRPr="00284C76" w:rsidRDefault="00284C76" w:rsidP="00284C76">
            <w:pPr>
              <w:spacing w:after="0" w:line="240" w:lineRule="auto"/>
            </w:pPr>
            <w:r w:rsidRPr="00284C76">
              <w:t>15 min</w:t>
            </w:r>
          </w:p>
        </w:tc>
      </w:tr>
      <w:tr w:rsidR="00284C76" w:rsidRPr="00284C76" w14:paraId="2C493E5A" w14:textId="77777777">
        <w:tc>
          <w:tcPr>
            <w:tcW w:w="0" w:type="auto"/>
            <w:shd w:val="clear" w:color="auto" w:fill="FAFAFA"/>
            <w:tcMar>
              <w:top w:w="75" w:type="dxa"/>
              <w:left w:w="75" w:type="dxa"/>
              <w:bottom w:w="75" w:type="dxa"/>
              <w:right w:w="75" w:type="dxa"/>
            </w:tcMar>
            <w:hideMark/>
          </w:tcPr>
          <w:p w14:paraId="6B1B9509" w14:textId="77777777" w:rsidR="00284C76" w:rsidRPr="00284C76" w:rsidRDefault="00284C76" w:rsidP="00284C76">
            <w:pPr>
              <w:spacing w:after="0" w:line="240" w:lineRule="auto"/>
              <w:rPr>
                <w:b/>
                <w:bCs/>
              </w:rPr>
            </w:pPr>
            <w:r w:rsidRPr="00284C76">
              <w:rPr>
                <w:b/>
                <w:bCs/>
              </w:rPr>
              <w:t>Cuisson</w:t>
            </w:r>
          </w:p>
        </w:tc>
        <w:tc>
          <w:tcPr>
            <w:tcW w:w="0" w:type="auto"/>
            <w:shd w:val="clear" w:color="auto" w:fill="FAFAFA"/>
            <w:tcMar>
              <w:top w:w="75" w:type="dxa"/>
              <w:left w:w="75" w:type="dxa"/>
              <w:bottom w:w="75" w:type="dxa"/>
              <w:right w:w="75" w:type="dxa"/>
            </w:tcMar>
            <w:hideMark/>
          </w:tcPr>
          <w:p w14:paraId="1C3159A8" w14:textId="77777777" w:rsidR="00284C76" w:rsidRPr="00284C76" w:rsidRDefault="00284C76" w:rsidP="00284C76">
            <w:pPr>
              <w:spacing w:after="0" w:line="240" w:lineRule="auto"/>
            </w:pPr>
            <w:r w:rsidRPr="00284C76">
              <w:t>3 h</w:t>
            </w:r>
          </w:p>
        </w:tc>
      </w:tr>
      <w:tr w:rsidR="00284C76" w:rsidRPr="00284C76" w14:paraId="1CBBCF11" w14:textId="77777777">
        <w:tc>
          <w:tcPr>
            <w:tcW w:w="0" w:type="auto"/>
            <w:shd w:val="clear" w:color="auto" w:fill="FAFAFA"/>
            <w:tcMar>
              <w:top w:w="75" w:type="dxa"/>
              <w:left w:w="75" w:type="dxa"/>
              <w:bottom w:w="75" w:type="dxa"/>
              <w:right w:w="75" w:type="dxa"/>
            </w:tcMar>
            <w:hideMark/>
          </w:tcPr>
          <w:p w14:paraId="10E9BEA4" w14:textId="77777777" w:rsidR="00284C76" w:rsidRPr="00284C76" w:rsidRDefault="00284C76" w:rsidP="00284C76">
            <w:pPr>
              <w:spacing w:after="0" w:line="240" w:lineRule="auto"/>
              <w:rPr>
                <w:b/>
                <w:bCs/>
              </w:rPr>
            </w:pPr>
            <w:r w:rsidRPr="00284C76">
              <w:rPr>
                <w:b/>
                <w:bCs/>
              </w:rPr>
              <w:t>Difficulté</w:t>
            </w:r>
          </w:p>
        </w:tc>
        <w:tc>
          <w:tcPr>
            <w:tcW w:w="0" w:type="auto"/>
            <w:shd w:val="clear" w:color="auto" w:fill="FAFAFA"/>
            <w:tcMar>
              <w:top w:w="75" w:type="dxa"/>
              <w:left w:w="75" w:type="dxa"/>
              <w:bottom w:w="75" w:type="dxa"/>
              <w:right w:w="75" w:type="dxa"/>
            </w:tcMar>
            <w:hideMark/>
          </w:tcPr>
          <w:p w14:paraId="7243590A" w14:textId="77777777" w:rsidR="00284C76" w:rsidRPr="00284C76" w:rsidRDefault="00284C76" w:rsidP="00284C76">
            <w:pPr>
              <w:spacing w:after="0" w:line="240" w:lineRule="auto"/>
              <w:rPr>
                <w:b/>
                <w:bCs/>
              </w:rPr>
            </w:pPr>
          </w:p>
        </w:tc>
      </w:tr>
      <w:tr w:rsidR="00284C76" w:rsidRPr="00284C76" w14:paraId="771A4818" w14:textId="77777777">
        <w:tc>
          <w:tcPr>
            <w:tcW w:w="0" w:type="auto"/>
            <w:shd w:val="clear" w:color="auto" w:fill="FAFAFA"/>
            <w:tcMar>
              <w:top w:w="75" w:type="dxa"/>
              <w:left w:w="75" w:type="dxa"/>
              <w:bottom w:w="75" w:type="dxa"/>
              <w:right w:w="75" w:type="dxa"/>
            </w:tcMar>
            <w:hideMark/>
          </w:tcPr>
          <w:p w14:paraId="6C039185" w14:textId="77777777" w:rsidR="00284C76" w:rsidRPr="00284C76" w:rsidRDefault="00284C76" w:rsidP="00284C76">
            <w:pPr>
              <w:spacing w:after="0" w:line="240" w:lineRule="auto"/>
              <w:rPr>
                <w:b/>
                <w:bCs/>
              </w:rPr>
            </w:pPr>
            <w:r w:rsidRPr="00284C76">
              <w:rPr>
                <w:b/>
                <w:bCs/>
              </w:rPr>
              <w:t>Coût</w:t>
            </w:r>
          </w:p>
        </w:tc>
        <w:tc>
          <w:tcPr>
            <w:tcW w:w="0" w:type="auto"/>
            <w:shd w:val="clear" w:color="auto" w:fill="FAFAFA"/>
            <w:tcMar>
              <w:top w:w="75" w:type="dxa"/>
              <w:left w:w="75" w:type="dxa"/>
              <w:bottom w:w="75" w:type="dxa"/>
              <w:right w:w="75" w:type="dxa"/>
            </w:tcMar>
            <w:hideMark/>
          </w:tcPr>
          <w:p w14:paraId="5FF28D0E" w14:textId="77777777" w:rsidR="00284C76" w:rsidRPr="00284C76" w:rsidRDefault="00284C76" w:rsidP="00284C76">
            <w:pPr>
              <w:spacing w:after="0" w:line="240" w:lineRule="auto"/>
              <w:rPr>
                <w:b/>
                <w:bCs/>
              </w:rPr>
            </w:pPr>
          </w:p>
        </w:tc>
      </w:tr>
    </w:tbl>
    <w:p w14:paraId="464CC425" w14:textId="77777777" w:rsidR="00284C76" w:rsidRPr="00284C76" w:rsidRDefault="00284C76" w:rsidP="00284C76">
      <w:pPr>
        <w:spacing w:after="0" w:line="240" w:lineRule="auto"/>
        <w:rPr>
          <w:vanish/>
        </w:rPr>
      </w:pPr>
    </w:p>
    <w:tbl>
      <w:tblPr>
        <w:tblW w:w="9900" w:type="dxa"/>
        <w:tblCellMar>
          <w:top w:w="15" w:type="dxa"/>
          <w:left w:w="15" w:type="dxa"/>
          <w:bottom w:w="15" w:type="dxa"/>
          <w:right w:w="15" w:type="dxa"/>
        </w:tblCellMar>
        <w:tblLook w:val="04A0" w:firstRow="1" w:lastRow="0" w:firstColumn="1" w:lastColumn="0" w:noHBand="0" w:noVBand="1"/>
      </w:tblPr>
      <w:tblGrid>
        <w:gridCol w:w="1980"/>
        <w:gridCol w:w="1980"/>
        <w:gridCol w:w="1980"/>
        <w:gridCol w:w="1980"/>
        <w:gridCol w:w="1980"/>
      </w:tblGrid>
      <w:tr w:rsidR="00284C76" w:rsidRPr="00284C76" w14:paraId="6DF66BBF" w14:textId="77777777">
        <w:tc>
          <w:tcPr>
            <w:tcW w:w="1830" w:type="dxa"/>
            <w:tcMar>
              <w:top w:w="75" w:type="dxa"/>
              <w:left w:w="75" w:type="dxa"/>
              <w:bottom w:w="0" w:type="dxa"/>
              <w:right w:w="75" w:type="dxa"/>
            </w:tcMar>
            <w:hideMark/>
          </w:tcPr>
          <w:p w14:paraId="0A0D8A00" w14:textId="77777777" w:rsidR="00284C76" w:rsidRPr="00284C76" w:rsidRDefault="00284C76" w:rsidP="00284C76">
            <w:pPr>
              <w:spacing w:after="0" w:line="240" w:lineRule="auto"/>
              <w:rPr>
                <w:b/>
                <w:bCs/>
              </w:rPr>
            </w:pPr>
            <w:r w:rsidRPr="00284C76">
              <w:rPr>
                <w:b/>
                <w:bCs/>
              </w:rPr>
              <w:t>Poids portion</w:t>
            </w:r>
          </w:p>
        </w:tc>
        <w:tc>
          <w:tcPr>
            <w:tcW w:w="1830" w:type="dxa"/>
            <w:tcMar>
              <w:top w:w="75" w:type="dxa"/>
              <w:left w:w="75" w:type="dxa"/>
              <w:bottom w:w="0" w:type="dxa"/>
              <w:right w:w="75" w:type="dxa"/>
            </w:tcMar>
            <w:hideMark/>
          </w:tcPr>
          <w:p w14:paraId="4473CB36" w14:textId="77777777" w:rsidR="00284C76" w:rsidRPr="00284C76" w:rsidRDefault="00284C76" w:rsidP="00284C76">
            <w:pPr>
              <w:spacing w:after="0" w:line="240" w:lineRule="auto"/>
              <w:rPr>
                <w:b/>
                <w:bCs/>
              </w:rPr>
            </w:pPr>
            <w:r w:rsidRPr="00284C76">
              <w:rPr>
                <w:b/>
                <w:bCs/>
              </w:rPr>
              <w:t>Calories</w:t>
            </w:r>
          </w:p>
        </w:tc>
        <w:tc>
          <w:tcPr>
            <w:tcW w:w="1830" w:type="dxa"/>
            <w:tcMar>
              <w:top w:w="75" w:type="dxa"/>
              <w:left w:w="75" w:type="dxa"/>
              <w:bottom w:w="0" w:type="dxa"/>
              <w:right w:w="75" w:type="dxa"/>
            </w:tcMar>
            <w:hideMark/>
          </w:tcPr>
          <w:p w14:paraId="2947ACB6" w14:textId="77777777" w:rsidR="00284C76" w:rsidRPr="00284C76" w:rsidRDefault="00284C76" w:rsidP="00284C76">
            <w:pPr>
              <w:spacing w:after="0" w:line="240" w:lineRule="auto"/>
              <w:rPr>
                <w:b/>
                <w:bCs/>
              </w:rPr>
            </w:pPr>
            <w:r w:rsidRPr="00284C76">
              <w:rPr>
                <w:b/>
                <w:bCs/>
              </w:rPr>
              <w:t>Protéines</w:t>
            </w:r>
          </w:p>
        </w:tc>
        <w:tc>
          <w:tcPr>
            <w:tcW w:w="1830" w:type="dxa"/>
            <w:tcMar>
              <w:top w:w="75" w:type="dxa"/>
              <w:left w:w="75" w:type="dxa"/>
              <w:bottom w:w="0" w:type="dxa"/>
              <w:right w:w="75" w:type="dxa"/>
            </w:tcMar>
            <w:hideMark/>
          </w:tcPr>
          <w:p w14:paraId="3DB990A4" w14:textId="77777777" w:rsidR="00284C76" w:rsidRPr="00284C76" w:rsidRDefault="00284C76" w:rsidP="00284C76">
            <w:pPr>
              <w:spacing w:after="0" w:line="240" w:lineRule="auto"/>
              <w:rPr>
                <w:b/>
                <w:bCs/>
              </w:rPr>
            </w:pPr>
            <w:r w:rsidRPr="00284C76">
              <w:rPr>
                <w:b/>
                <w:bCs/>
              </w:rPr>
              <w:t>Lipides</w:t>
            </w:r>
          </w:p>
        </w:tc>
        <w:tc>
          <w:tcPr>
            <w:tcW w:w="1830" w:type="dxa"/>
            <w:tcMar>
              <w:top w:w="75" w:type="dxa"/>
              <w:left w:w="75" w:type="dxa"/>
              <w:bottom w:w="0" w:type="dxa"/>
              <w:right w:w="75" w:type="dxa"/>
            </w:tcMar>
            <w:hideMark/>
          </w:tcPr>
          <w:p w14:paraId="12EECB35" w14:textId="77777777" w:rsidR="00284C76" w:rsidRPr="00284C76" w:rsidRDefault="00284C76" w:rsidP="00284C76">
            <w:pPr>
              <w:spacing w:after="0" w:line="240" w:lineRule="auto"/>
              <w:rPr>
                <w:b/>
                <w:bCs/>
              </w:rPr>
            </w:pPr>
            <w:r w:rsidRPr="00284C76">
              <w:rPr>
                <w:b/>
                <w:bCs/>
              </w:rPr>
              <w:t>Glucides</w:t>
            </w:r>
          </w:p>
        </w:tc>
      </w:tr>
      <w:tr w:rsidR="00284C76" w:rsidRPr="00284C76" w14:paraId="665EDD67" w14:textId="77777777">
        <w:tc>
          <w:tcPr>
            <w:tcW w:w="1830" w:type="dxa"/>
            <w:tcMar>
              <w:top w:w="0" w:type="dxa"/>
              <w:left w:w="75" w:type="dxa"/>
              <w:bottom w:w="75" w:type="dxa"/>
              <w:right w:w="75" w:type="dxa"/>
            </w:tcMar>
            <w:hideMark/>
          </w:tcPr>
          <w:p w14:paraId="219060C5" w14:textId="77777777" w:rsidR="00284C76" w:rsidRPr="00284C76" w:rsidRDefault="00284C76" w:rsidP="00284C76">
            <w:pPr>
              <w:spacing w:after="0" w:line="240" w:lineRule="auto"/>
            </w:pPr>
            <w:r w:rsidRPr="00284C76">
              <w:t>125 g</w:t>
            </w:r>
          </w:p>
        </w:tc>
        <w:tc>
          <w:tcPr>
            <w:tcW w:w="1830" w:type="dxa"/>
            <w:tcMar>
              <w:top w:w="0" w:type="dxa"/>
              <w:left w:w="75" w:type="dxa"/>
              <w:bottom w:w="75" w:type="dxa"/>
              <w:right w:w="75" w:type="dxa"/>
            </w:tcMar>
            <w:hideMark/>
          </w:tcPr>
          <w:p w14:paraId="3ADD2C13" w14:textId="77777777" w:rsidR="00284C76" w:rsidRPr="00284C76" w:rsidRDefault="00284C76" w:rsidP="00284C76">
            <w:pPr>
              <w:spacing w:after="0" w:line="240" w:lineRule="auto"/>
            </w:pPr>
            <w:r w:rsidRPr="00284C76">
              <w:t>122 kcal</w:t>
            </w:r>
          </w:p>
        </w:tc>
        <w:tc>
          <w:tcPr>
            <w:tcW w:w="1830" w:type="dxa"/>
            <w:tcMar>
              <w:top w:w="0" w:type="dxa"/>
              <w:left w:w="75" w:type="dxa"/>
              <w:bottom w:w="75" w:type="dxa"/>
              <w:right w:w="75" w:type="dxa"/>
            </w:tcMar>
            <w:hideMark/>
          </w:tcPr>
          <w:p w14:paraId="51F0ABD2" w14:textId="77777777" w:rsidR="00284C76" w:rsidRPr="00284C76" w:rsidRDefault="00284C76" w:rsidP="00284C76">
            <w:pPr>
              <w:spacing w:after="0" w:line="240" w:lineRule="auto"/>
            </w:pPr>
            <w:r w:rsidRPr="00284C76">
              <w:t>4 g</w:t>
            </w:r>
          </w:p>
        </w:tc>
        <w:tc>
          <w:tcPr>
            <w:tcW w:w="1830" w:type="dxa"/>
            <w:tcMar>
              <w:top w:w="0" w:type="dxa"/>
              <w:left w:w="75" w:type="dxa"/>
              <w:bottom w:w="75" w:type="dxa"/>
              <w:right w:w="75" w:type="dxa"/>
            </w:tcMar>
            <w:hideMark/>
          </w:tcPr>
          <w:p w14:paraId="18FC65BE" w14:textId="77777777" w:rsidR="00284C76" w:rsidRPr="00284C76" w:rsidRDefault="00284C76" w:rsidP="00284C76">
            <w:pPr>
              <w:spacing w:after="0" w:line="240" w:lineRule="auto"/>
            </w:pPr>
            <w:r w:rsidRPr="00284C76">
              <w:t>1 g</w:t>
            </w:r>
          </w:p>
        </w:tc>
        <w:tc>
          <w:tcPr>
            <w:tcW w:w="1830" w:type="dxa"/>
            <w:tcMar>
              <w:top w:w="0" w:type="dxa"/>
              <w:left w:w="75" w:type="dxa"/>
              <w:bottom w:w="75" w:type="dxa"/>
              <w:right w:w="75" w:type="dxa"/>
            </w:tcMar>
            <w:hideMark/>
          </w:tcPr>
          <w:p w14:paraId="25D7E452" w14:textId="77777777" w:rsidR="00284C76" w:rsidRPr="00284C76" w:rsidRDefault="00284C76" w:rsidP="00284C76">
            <w:pPr>
              <w:spacing w:after="0" w:line="240" w:lineRule="auto"/>
            </w:pPr>
            <w:r w:rsidRPr="00284C76">
              <w:t>23 g</w:t>
            </w:r>
          </w:p>
        </w:tc>
      </w:tr>
    </w:tbl>
    <w:p w14:paraId="60609A6C" w14:textId="1FE7328C" w:rsidR="00284C76" w:rsidRPr="00284C76" w:rsidRDefault="00284C76" w:rsidP="00284C76">
      <w:r w:rsidRPr="00284C76">
        <w:lastRenderedPageBreak/>
        <w:drawing>
          <wp:inline distT="0" distB="0" distL="0" distR="0" wp14:anchorId="6369014C" wp14:editId="732E12C2">
            <wp:extent cx="3160780" cy="2279650"/>
            <wp:effectExtent l="0" t="0" r="1905" b="6350"/>
            <wp:docPr id="1763586429" name="Image 41" descr="Carcasses et os de poule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arcasses et os de poulet.">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4924" cy="2289851"/>
                    </a:xfrm>
                    <a:prstGeom prst="rect">
                      <a:avLst/>
                    </a:prstGeom>
                    <a:noFill/>
                    <a:ln>
                      <a:noFill/>
                    </a:ln>
                  </pic:spPr>
                </pic:pic>
              </a:graphicData>
            </a:graphic>
          </wp:inline>
        </w:drawing>
      </w:r>
    </w:p>
    <w:p w14:paraId="7511118D" w14:textId="77777777" w:rsidR="00284C76" w:rsidRPr="00284C76" w:rsidRDefault="00284C76" w:rsidP="00284C76">
      <w:pPr>
        <w:rPr>
          <w:b/>
          <w:bCs/>
        </w:rPr>
      </w:pPr>
      <w:r w:rsidRPr="00284C76">
        <w:rPr>
          <w:b/>
          <w:bCs/>
        </w:rPr>
        <w:t>Progression</w:t>
      </w:r>
    </w:p>
    <w:p w14:paraId="2ADB32C7" w14:textId="77777777" w:rsidR="00284C76" w:rsidRPr="00284C76" w:rsidRDefault="00284C76" w:rsidP="00284C76">
      <w:pPr>
        <w:numPr>
          <w:ilvl w:val="0"/>
          <w:numId w:val="3"/>
        </w:numPr>
        <w:rPr>
          <w:b/>
          <w:bCs/>
        </w:rPr>
      </w:pPr>
      <w:r w:rsidRPr="00284C76">
        <w:rPr>
          <w:b/>
          <w:bCs/>
        </w:rPr>
        <w:t>Concasser les carcasses</w:t>
      </w:r>
    </w:p>
    <w:p w14:paraId="3637CD24" w14:textId="77777777" w:rsidR="00284C76" w:rsidRPr="00284C76" w:rsidRDefault="00284C76" w:rsidP="00284C76">
      <w:hyperlink r:id="rId10" w:history="1">
        <w:r w:rsidRPr="00284C76">
          <w:rPr>
            <w:rStyle w:val="Lienhypertexte"/>
          </w:rPr>
          <w:t>Concasser</w:t>
        </w:r>
      </w:hyperlink>
      <w:r w:rsidRPr="00284C76">
        <w:t> en morceaux de quelques centimètres les carcasses et les abattis (sauf le foie) de volaille ; ou encore de vieilles volailles entières, trop coriaces pour être cuisinées. Plus la surface de contact est grande, plus il y aura de sucs issus de la coloration.</w:t>
      </w:r>
    </w:p>
    <w:p w14:paraId="15C5B78C" w14:textId="1C3339EB" w:rsidR="00284C76" w:rsidRPr="00284C76" w:rsidRDefault="00284C76" w:rsidP="00284C76">
      <w:r w:rsidRPr="00284C76">
        <w:drawing>
          <wp:inline distT="0" distB="0" distL="0" distR="0" wp14:anchorId="4E639AAC" wp14:editId="0E8A50B0">
            <wp:extent cx="3187700" cy="1790270"/>
            <wp:effectExtent l="0" t="0" r="0" b="635"/>
            <wp:docPr id="2022802319" name="Image 40" descr="Concasser les carcasses de poule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oncasser les carcasses de poule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4809" cy="1794262"/>
                    </a:xfrm>
                    <a:prstGeom prst="rect">
                      <a:avLst/>
                    </a:prstGeom>
                    <a:noFill/>
                    <a:ln>
                      <a:noFill/>
                    </a:ln>
                  </pic:spPr>
                </pic:pic>
              </a:graphicData>
            </a:graphic>
          </wp:inline>
        </w:drawing>
      </w:r>
    </w:p>
    <w:p w14:paraId="5D1F24B0" w14:textId="77777777" w:rsidR="00284C76" w:rsidRPr="00284C76" w:rsidRDefault="00284C76" w:rsidP="00284C76">
      <w:pPr>
        <w:numPr>
          <w:ilvl w:val="0"/>
          <w:numId w:val="3"/>
        </w:numPr>
        <w:rPr>
          <w:b/>
          <w:bCs/>
        </w:rPr>
      </w:pPr>
      <w:r w:rsidRPr="00284C76">
        <w:rPr>
          <w:b/>
          <w:bCs/>
        </w:rPr>
        <w:t>Préparer la garniture aromatique</w:t>
      </w:r>
    </w:p>
    <w:p w14:paraId="0ECF61F0" w14:textId="77777777" w:rsidR="00284C76" w:rsidRPr="00284C76" w:rsidRDefault="00284C76" w:rsidP="00284C76">
      <w:r w:rsidRPr="00284C76">
        <w:t>Eplucher les légumes et les tailler en </w:t>
      </w:r>
      <w:hyperlink r:id="rId13" w:anchor="mirepoix" w:history="1">
        <w:r w:rsidRPr="00284C76">
          <w:rPr>
            <w:rStyle w:val="Lienhypertexte"/>
          </w:rPr>
          <w:t>mirepoix</w:t>
        </w:r>
      </w:hyperlink>
      <w:r w:rsidRPr="00284C76">
        <w:t> et confectionner le </w:t>
      </w:r>
      <w:hyperlink r:id="rId14" w:history="1">
        <w:r w:rsidRPr="00284C76">
          <w:rPr>
            <w:rStyle w:val="Lienhypertexte"/>
          </w:rPr>
          <w:t>bouquet garni</w:t>
        </w:r>
      </w:hyperlink>
      <w:r w:rsidRPr="00284C76">
        <w:t>.</w:t>
      </w:r>
    </w:p>
    <w:p w14:paraId="44ECDA2D" w14:textId="501162A8" w:rsidR="00284C76" w:rsidRPr="00284C76" w:rsidRDefault="00284C76" w:rsidP="00284C76">
      <w:hyperlink r:id="rId15" w:history="1">
        <w:r w:rsidRPr="00284C76">
          <w:rPr>
            <w:rStyle w:val="Lienhypertexte"/>
          </w:rPr>
          <w:drawing>
            <wp:inline distT="0" distB="0" distL="0" distR="0" wp14:anchorId="5E319F0F" wp14:editId="61C20AE4">
              <wp:extent cx="2460978" cy="1384300"/>
              <wp:effectExtent l="0" t="0" r="0" b="6350"/>
              <wp:docPr id="473555703" name="Image 39" descr="Tailler la garniture aromatiqu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Tailler la garniture aromatiqu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4406" cy="1386229"/>
                      </a:xfrm>
                      <a:prstGeom prst="rect">
                        <a:avLst/>
                      </a:prstGeom>
                      <a:noFill/>
                      <a:ln>
                        <a:noFill/>
                      </a:ln>
                    </pic:spPr>
                  </pic:pic>
                </a:graphicData>
              </a:graphic>
            </wp:inline>
          </w:drawing>
        </w:r>
        <w:r w:rsidRPr="00284C76">
          <w:rPr>
            <w:rStyle w:val="Lienhypertexte"/>
          </w:rPr>
          <w:t> </w:t>
        </w:r>
      </w:hyperlink>
      <w:r w:rsidRPr="00284C76">
        <w:drawing>
          <wp:inline distT="0" distB="0" distL="0" distR="0" wp14:anchorId="30AFF5D7" wp14:editId="2841273E">
            <wp:extent cx="2396435" cy="1377950"/>
            <wp:effectExtent l="0" t="0" r="4445" b="0"/>
            <wp:docPr id="437618276" name="Image 38" descr="Confectionner le bouquet garni.">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onfectionner le bouquet garni.">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8712" cy="1385009"/>
                    </a:xfrm>
                    <a:prstGeom prst="rect">
                      <a:avLst/>
                    </a:prstGeom>
                    <a:noFill/>
                    <a:ln>
                      <a:noFill/>
                    </a:ln>
                  </pic:spPr>
                </pic:pic>
              </a:graphicData>
            </a:graphic>
          </wp:inline>
        </w:drawing>
      </w:r>
    </w:p>
    <w:p w14:paraId="4D7ACDB5" w14:textId="77777777" w:rsidR="00284C76" w:rsidRPr="00284C76" w:rsidRDefault="00284C76" w:rsidP="00284C76">
      <w:pPr>
        <w:numPr>
          <w:ilvl w:val="0"/>
          <w:numId w:val="3"/>
        </w:numPr>
        <w:rPr>
          <w:b/>
          <w:bCs/>
        </w:rPr>
      </w:pPr>
      <w:r w:rsidRPr="00284C76">
        <w:rPr>
          <w:b/>
          <w:bCs/>
        </w:rPr>
        <w:t>Colorer les éléments</w:t>
      </w:r>
    </w:p>
    <w:p w14:paraId="7B327F07" w14:textId="77777777" w:rsidR="00284C76" w:rsidRPr="00284C76" w:rsidRDefault="00284C76" w:rsidP="00284C76">
      <w:r w:rsidRPr="00284C76">
        <w:t>Cette étape est la plus importante de la recette, la coloration des carcasses va apporter les saveurs et la couleur du fond brun. Être particulièrement attentif.</w:t>
      </w:r>
    </w:p>
    <w:p w14:paraId="5B402D6C" w14:textId="77777777" w:rsidR="00284C76" w:rsidRPr="00284C76" w:rsidRDefault="00284C76" w:rsidP="00284C76">
      <w:r w:rsidRPr="00284C76">
        <w:t>Placer les carcasses concassées dans une plaque à rôtir aux dimensions adaptées, sans matière grasse, et torréfier au four à 220°C jusqu'à obtention d'une belle coloration brune.</w:t>
      </w:r>
    </w:p>
    <w:p w14:paraId="481B6811" w14:textId="77777777" w:rsidR="00284C76" w:rsidRPr="00284C76" w:rsidRDefault="00284C76" w:rsidP="00284C76">
      <w:r w:rsidRPr="00284C76">
        <w:lastRenderedPageBreak/>
        <w:t>10 min avant la fin de la coloration des carcasses, ajouter les carottes et les oignons dans la plaque pour les colorer à leur tour. On n'ajoute la mirepoix que maintenant car sinon elle brûlerait.</w:t>
      </w:r>
    </w:p>
    <w:p w14:paraId="5E743A3A" w14:textId="77777777" w:rsidR="00284C76" w:rsidRPr="00284C76" w:rsidRDefault="00284C76" w:rsidP="00284C76">
      <w:r w:rsidRPr="00284C76">
        <w:t>Lorsque la coloration est terminée, </w:t>
      </w:r>
      <w:hyperlink r:id="rId19" w:history="1">
        <w:r w:rsidRPr="00284C76">
          <w:rPr>
            <w:rStyle w:val="Lienhypertexte"/>
          </w:rPr>
          <w:t>débarrasser</w:t>
        </w:r>
      </w:hyperlink>
      <w:r w:rsidRPr="00284C76">
        <w:t> les éléments dans une casserole, un fait-tout ou un rondeau en fonction de la quantité réalisée.</w:t>
      </w:r>
    </w:p>
    <w:p w14:paraId="2BEAAC0C" w14:textId="3D6B975B" w:rsidR="00284C76" w:rsidRPr="00284C76" w:rsidRDefault="00284C76" w:rsidP="00284C76">
      <w:hyperlink r:id="rId20" w:history="1">
        <w:r w:rsidRPr="00284C76">
          <w:rPr>
            <w:rStyle w:val="Lienhypertexte"/>
          </w:rPr>
          <w:drawing>
            <wp:inline distT="0" distB="0" distL="0" distR="0" wp14:anchorId="69770874" wp14:editId="5B7263F9">
              <wp:extent cx="3048000" cy="1714500"/>
              <wp:effectExtent l="0" t="0" r="0" b="0"/>
              <wp:docPr id="1503459923" name="Image 37" descr="Colorer la carcas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olorer la carcass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r w:rsidRPr="00284C76">
          <w:rPr>
            <w:rStyle w:val="Lienhypertexte"/>
          </w:rPr>
          <w:t> </w:t>
        </w:r>
      </w:hyperlink>
    </w:p>
    <w:p w14:paraId="64D70E31" w14:textId="77777777" w:rsidR="00284C76" w:rsidRPr="00284C76" w:rsidRDefault="00284C76" w:rsidP="00284C76">
      <w:pPr>
        <w:numPr>
          <w:ilvl w:val="0"/>
          <w:numId w:val="3"/>
        </w:numPr>
        <w:rPr>
          <w:b/>
          <w:bCs/>
        </w:rPr>
      </w:pPr>
      <w:r w:rsidRPr="00284C76">
        <w:rPr>
          <w:b/>
          <w:bCs/>
        </w:rPr>
        <w:t>Déglacer la plaque et récupérer les sucs</w:t>
      </w:r>
    </w:p>
    <w:p w14:paraId="294852BB" w14:textId="77777777" w:rsidR="00284C76" w:rsidRPr="00284C76" w:rsidRDefault="00284C76" w:rsidP="00284C76">
      <w:hyperlink r:id="rId22" w:history="1">
        <w:r w:rsidRPr="00284C76">
          <w:rPr>
            <w:rStyle w:val="Lienhypertexte"/>
          </w:rPr>
          <w:t>Dégraisser</w:t>
        </w:r>
      </w:hyperlink>
      <w:r w:rsidRPr="00284C76">
        <w:t> la plaque à rôtir si besoin et </w:t>
      </w:r>
      <w:hyperlink r:id="rId23" w:history="1">
        <w:r w:rsidRPr="00284C76">
          <w:rPr>
            <w:rStyle w:val="Lienhypertexte"/>
          </w:rPr>
          <w:t>déglacer</w:t>
        </w:r>
      </w:hyperlink>
      <w:r w:rsidRPr="00284C76">
        <w:t> les sucs soigneusement. Bien racler la plaque pour récupérer un maximum de saveur. Verser le déglaçage sur les carcasses.</w:t>
      </w:r>
    </w:p>
    <w:p w14:paraId="569A9D1C" w14:textId="50DDCB39" w:rsidR="00284C76" w:rsidRPr="00284C76" w:rsidRDefault="00284C76" w:rsidP="00284C76">
      <w:hyperlink r:id="rId24" w:history="1">
        <w:r w:rsidRPr="00284C76">
          <w:rPr>
            <w:rStyle w:val="Lienhypertexte"/>
          </w:rPr>
          <w:drawing>
            <wp:inline distT="0" distB="0" distL="0" distR="0" wp14:anchorId="1B5B2E31" wp14:editId="76F3C275">
              <wp:extent cx="2009422" cy="1130300"/>
              <wp:effectExtent l="0" t="0" r="0" b="0"/>
              <wp:docPr id="1228996841" name="Image 35" descr="Déglacer la plaque.">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Déglacer la plaque.">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6812" cy="1134457"/>
                      </a:xfrm>
                      <a:prstGeom prst="rect">
                        <a:avLst/>
                      </a:prstGeom>
                      <a:noFill/>
                      <a:ln>
                        <a:noFill/>
                      </a:ln>
                    </pic:spPr>
                  </pic:pic>
                </a:graphicData>
              </a:graphic>
            </wp:inline>
          </w:drawing>
        </w:r>
        <w:r w:rsidRPr="00284C76">
          <w:rPr>
            <w:rStyle w:val="Lienhypertexte"/>
          </w:rPr>
          <w:t> </w:t>
        </w:r>
      </w:hyperlink>
      <w:r w:rsidRPr="00284C76">
        <w:drawing>
          <wp:inline distT="0" distB="0" distL="0" distR="0" wp14:anchorId="1407CDF1" wp14:editId="5BD42B7C">
            <wp:extent cx="1993900" cy="1121569"/>
            <wp:effectExtent l="0" t="0" r="6350" b="2540"/>
            <wp:docPr id="1178750816" name="Image 34" descr="Gratter pour récupérer tous les sucs.">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Gratter pour récupérer tous les sucs.">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3357" cy="1126889"/>
                    </a:xfrm>
                    <a:prstGeom prst="rect">
                      <a:avLst/>
                    </a:prstGeom>
                    <a:noFill/>
                    <a:ln>
                      <a:noFill/>
                    </a:ln>
                  </pic:spPr>
                </pic:pic>
              </a:graphicData>
            </a:graphic>
          </wp:inline>
        </w:drawing>
      </w:r>
    </w:p>
    <w:p w14:paraId="048A1876" w14:textId="77777777" w:rsidR="00284C76" w:rsidRPr="00284C76" w:rsidRDefault="00284C76" w:rsidP="00284C76">
      <w:pPr>
        <w:numPr>
          <w:ilvl w:val="0"/>
          <w:numId w:val="3"/>
        </w:numPr>
        <w:rPr>
          <w:b/>
          <w:bCs/>
        </w:rPr>
      </w:pPr>
      <w:r w:rsidRPr="00284C76">
        <w:rPr>
          <w:b/>
          <w:bCs/>
        </w:rPr>
        <w:t>Mouiller les éléments</w:t>
      </w:r>
    </w:p>
    <w:p w14:paraId="40D91FD0" w14:textId="77777777" w:rsidR="00284C76" w:rsidRPr="00284C76" w:rsidRDefault="00284C76" w:rsidP="00284C76">
      <w:hyperlink r:id="rId28" w:history="1">
        <w:r w:rsidRPr="00284C76">
          <w:rPr>
            <w:rStyle w:val="Lienhypertexte"/>
          </w:rPr>
          <w:t>Mouiller</w:t>
        </w:r>
      </w:hyperlink>
      <w:r w:rsidRPr="00284C76">
        <w:t> plus qu'à hauteur avec de l'eau. Les éléments doivent être complètement immergés pendant toute la cuisson. Pour un fond brun supérieur on peut mouiller avec un </w:t>
      </w:r>
      <w:hyperlink r:id="rId29" w:history="1">
        <w:r w:rsidRPr="00284C76">
          <w:rPr>
            <w:rStyle w:val="Lienhypertexte"/>
          </w:rPr>
          <w:t>fond blanc de volaille</w:t>
        </w:r>
      </w:hyperlink>
      <w:r w:rsidRPr="00284C76">
        <w:t> qui apportera plus de saveurs.</w:t>
      </w:r>
    </w:p>
    <w:p w14:paraId="64A64A33" w14:textId="77777777" w:rsidR="00284C76" w:rsidRPr="00284C76" w:rsidRDefault="00284C76" w:rsidP="00284C76">
      <w:r w:rsidRPr="00284C76">
        <w:t>Pour un meilleur échange de saveurs entre les éléments et l'eau, il est important que le liquide soit bien froid en début de cuisson. Ne pas hésiter à y jeter quelques glaçons.</w:t>
      </w:r>
    </w:p>
    <w:p w14:paraId="5A7965FC" w14:textId="77777777" w:rsidR="00284C76" w:rsidRPr="00284C76" w:rsidRDefault="00284C76" w:rsidP="00284C76">
      <w:r w:rsidRPr="00284C76">
        <w:t>Ajouter le reste de la garniture aromatique : bouquet garni, ail et éventuellement les tomates. Saler à raison de 3 g de gros sel par litre de mouillement pour faciliter l'</w:t>
      </w:r>
      <w:hyperlink r:id="rId30" w:history="1">
        <w:r w:rsidRPr="00284C76">
          <w:rPr>
            <w:rStyle w:val="Lienhypertexte"/>
          </w:rPr>
          <w:t>osmose</w:t>
        </w:r>
      </w:hyperlink>
      <w:r w:rsidRPr="00284C76">
        <w:t>.</w:t>
      </w:r>
    </w:p>
    <w:p w14:paraId="7E4A5E1E" w14:textId="1A5A7171" w:rsidR="00284C76" w:rsidRPr="00284C76" w:rsidRDefault="00284C76" w:rsidP="00284C76">
      <w:r w:rsidRPr="00284C76">
        <w:drawing>
          <wp:inline distT="0" distB="0" distL="0" distR="0" wp14:anchorId="0A745C9D" wp14:editId="30AD1FB9">
            <wp:extent cx="2204790" cy="1238250"/>
            <wp:effectExtent l="0" t="0" r="5080" b="0"/>
            <wp:docPr id="701464730" name="Image 33" descr="Ajouter éventuellement des glaçons pour faciliter l'osmos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Ajouter éventuellement des glaçons pour faciliter l'osmose.">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218048" cy="1245696"/>
                    </a:xfrm>
                    <a:prstGeom prst="rect">
                      <a:avLst/>
                    </a:prstGeom>
                    <a:noFill/>
                    <a:ln>
                      <a:noFill/>
                    </a:ln>
                  </pic:spPr>
                </pic:pic>
              </a:graphicData>
            </a:graphic>
          </wp:inline>
        </w:drawing>
      </w:r>
    </w:p>
    <w:p w14:paraId="0609A27B" w14:textId="77777777" w:rsidR="00284C76" w:rsidRPr="00284C76" w:rsidRDefault="00284C76" w:rsidP="00284C76">
      <w:pPr>
        <w:numPr>
          <w:ilvl w:val="0"/>
          <w:numId w:val="3"/>
        </w:numPr>
        <w:rPr>
          <w:b/>
          <w:bCs/>
        </w:rPr>
      </w:pPr>
      <w:r w:rsidRPr="00284C76">
        <w:rPr>
          <w:b/>
          <w:bCs/>
        </w:rPr>
        <w:t>Cuire le fond brun de volaille</w:t>
      </w:r>
    </w:p>
    <w:p w14:paraId="3AAB0CA5" w14:textId="77777777" w:rsidR="00284C76" w:rsidRPr="00284C76" w:rsidRDefault="00284C76" w:rsidP="00284C76">
      <w:r w:rsidRPr="00284C76">
        <w:t>Porter à ébullition à feu doux. Cuire à frémissement pendant 2 à 4 h, toujours à feu doux. Dégraisser, </w:t>
      </w:r>
      <w:hyperlink r:id="rId33" w:history="1">
        <w:r w:rsidRPr="00284C76">
          <w:rPr>
            <w:rStyle w:val="Lienhypertexte"/>
          </w:rPr>
          <w:t>écumer</w:t>
        </w:r>
      </w:hyperlink>
      <w:r w:rsidRPr="00284C76">
        <w:t> et </w:t>
      </w:r>
      <w:hyperlink r:id="rId34" w:history="1">
        <w:r w:rsidRPr="00284C76">
          <w:rPr>
            <w:rStyle w:val="Lienhypertexte"/>
          </w:rPr>
          <w:t>dépouiller</w:t>
        </w:r>
      </w:hyperlink>
      <w:r w:rsidRPr="00284C76">
        <w:t> régulièrement.</w:t>
      </w:r>
    </w:p>
    <w:p w14:paraId="4F10E61D" w14:textId="3713B60F" w:rsidR="00284C76" w:rsidRPr="00284C76" w:rsidRDefault="00284C76" w:rsidP="00284C76">
      <w:r w:rsidRPr="00284C76">
        <w:lastRenderedPageBreak/>
        <w:drawing>
          <wp:inline distT="0" distB="0" distL="0" distR="0" wp14:anchorId="2D11A025" wp14:editId="5B1ADD6A">
            <wp:extent cx="2146471" cy="1333500"/>
            <wp:effectExtent l="0" t="0" r="6350" b="0"/>
            <wp:docPr id="1567569305" name="Image 32" descr="Cuire le fond brun pendant 2 à 4 h.">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ire le fond brun pendant 2 à 4 h.">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157282" cy="1340216"/>
                    </a:xfrm>
                    <a:prstGeom prst="rect">
                      <a:avLst/>
                    </a:prstGeom>
                    <a:noFill/>
                    <a:ln>
                      <a:noFill/>
                    </a:ln>
                  </pic:spPr>
                </pic:pic>
              </a:graphicData>
            </a:graphic>
          </wp:inline>
        </w:drawing>
      </w:r>
    </w:p>
    <w:p w14:paraId="5658CE03" w14:textId="77777777" w:rsidR="00284C76" w:rsidRPr="00284C76" w:rsidRDefault="00284C76" w:rsidP="00284C76">
      <w:pPr>
        <w:numPr>
          <w:ilvl w:val="0"/>
          <w:numId w:val="3"/>
        </w:numPr>
        <w:rPr>
          <w:b/>
          <w:bCs/>
        </w:rPr>
      </w:pPr>
      <w:r w:rsidRPr="00284C76">
        <w:rPr>
          <w:b/>
          <w:bCs/>
        </w:rPr>
        <w:t>Terminer le fond brun de volaille</w:t>
      </w:r>
    </w:p>
    <w:p w14:paraId="27E41D03" w14:textId="77777777" w:rsidR="00284C76" w:rsidRPr="00284C76" w:rsidRDefault="00284C76" w:rsidP="00284C76">
      <w:hyperlink r:id="rId37" w:history="1">
        <w:r w:rsidRPr="00284C76">
          <w:rPr>
            <w:rStyle w:val="Lienhypertexte"/>
          </w:rPr>
          <w:t>Décanter</w:t>
        </w:r>
      </w:hyperlink>
      <w:r w:rsidRPr="00284C76">
        <w:t> les carcasses. </w:t>
      </w:r>
      <w:hyperlink r:id="rId38" w:history="1">
        <w:r w:rsidRPr="00284C76">
          <w:rPr>
            <w:rStyle w:val="Lienhypertexte"/>
          </w:rPr>
          <w:t>Chinoiser</w:t>
        </w:r>
      </w:hyperlink>
      <w:r w:rsidRPr="00284C76">
        <w:t> le fond sans </w:t>
      </w:r>
      <w:hyperlink r:id="rId39" w:history="1">
        <w:r w:rsidRPr="00284C76">
          <w:rPr>
            <w:rStyle w:val="Lienhypertexte"/>
          </w:rPr>
          <w:t>fouler</w:t>
        </w:r>
      </w:hyperlink>
      <w:r w:rsidRPr="00284C76">
        <w:t> pour le conserver limpide, de préférence dans un autre récipient de cuisson en vue de sa réduction.</w:t>
      </w:r>
    </w:p>
    <w:p w14:paraId="7539C059" w14:textId="77777777" w:rsidR="00284C76" w:rsidRPr="00284C76" w:rsidRDefault="00284C76" w:rsidP="00284C76">
      <w:r w:rsidRPr="00284C76">
        <w:t>Remettre les carcasses dans le rondeau et </w:t>
      </w:r>
      <w:hyperlink r:id="rId40" w:history="1">
        <w:r w:rsidRPr="00284C76">
          <w:rPr>
            <w:rStyle w:val="Lienhypertexte"/>
          </w:rPr>
          <w:t>remouiller</w:t>
        </w:r>
      </w:hyperlink>
      <w:r w:rsidRPr="00284C76">
        <w:t> pour extraire les sucs résiduels. Porter à ébullition pour bien nettoyer et passer la remouille sur le fond de base. On n'effectue généralement cette opération que lors de la réalisation de grandes quantités.</w:t>
      </w:r>
    </w:p>
    <w:p w14:paraId="43950261" w14:textId="77777777" w:rsidR="00284C76" w:rsidRPr="00284C76" w:rsidRDefault="00284C76" w:rsidP="00284C76">
      <w:r w:rsidRPr="00284C76">
        <w:t>Selon utilisation, remettre sur le feu et </w:t>
      </w:r>
      <w:hyperlink r:id="rId41" w:history="1">
        <w:r w:rsidRPr="00284C76">
          <w:rPr>
            <w:rStyle w:val="Lienhypertexte"/>
          </w:rPr>
          <w:t>réduire</w:t>
        </w:r>
      </w:hyperlink>
      <w:r w:rsidRPr="00284C76">
        <w:t> à feu très doux pour </w:t>
      </w:r>
      <w:hyperlink r:id="rId42" w:history="1">
        <w:r w:rsidRPr="00284C76">
          <w:rPr>
            <w:rStyle w:val="Lienhypertexte"/>
          </w:rPr>
          <w:t>corser</w:t>
        </w:r>
      </w:hyperlink>
      <w:r w:rsidRPr="00284C76">
        <w:t> les saveurs, jusqu'au degré de concentration souhaité.</w:t>
      </w:r>
    </w:p>
    <w:p w14:paraId="46891A61" w14:textId="2CBCAE8E" w:rsidR="00284C76" w:rsidRPr="00284C76" w:rsidRDefault="00284C76" w:rsidP="00284C76">
      <w:r w:rsidRPr="00284C76">
        <w:drawing>
          <wp:inline distT="0" distB="0" distL="0" distR="0" wp14:anchorId="18396C42" wp14:editId="06393109">
            <wp:extent cx="2080417" cy="1168400"/>
            <wp:effectExtent l="0" t="0" r="0" b="0"/>
            <wp:docPr id="757085966" name="Image 31" descr="Chinoiser le fond brun.">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hinoiser le fond brun.">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082795" cy="1169736"/>
                    </a:xfrm>
                    <a:prstGeom prst="rect">
                      <a:avLst/>
                    </a:prstGeom>
                    <a:noFill/>
                    <a:ln>
                      <a:noFill/>
                    </a:ln>
                  </pic:spPr>
                </pic:pic>
              </a:graphicData>
            </a:graphic>
          </wp:inline>
        </w:drawing>
      </w:r>
    </w:p>
    <w:p w14:paraId="14C5DE99" w14:textId="77777777" w:rsidR="00284C76" w:rsidRPr="00284C76" w:rsidRDefault="00284C76" w:rsidP="00284C76">
      <w:hyperlink r:id="rId45" w:history="1">
        <w:r w:rsidRPr="00284C76">
          <w:rPr>
            <w:rStyle w:val="Lienhypertexte"/>
          </w:rPr>
          <w:t>Refroidir rapidement</w:t>
        </w:r>
      </w:hyperlink>
      <w:r w:rsidRPr="00284C76">
        <w:t>, finir de dégraisser, </w:t>
      </w:r>
      <w:hyperlink r:id="rId46" w:history="1">
        <w:r w:rsidRPr="00284C76">
          <w:rPr>
            <w:rStyle w:val="Lienhypertexte"/>
          </w:rPr>
          <w:t>filmer</w:t>
        </w:r>
      </w:hyperlink>
      <w:r w:rsidRPr="00284C76">
        <w:t> et </w:t>
      </w:r>
      <w:hyperlink r:id="rId47" w:history="1">
        <w:r w:rsidRPr="00284C76">
          <w:rPr>
            <w:rStyle w:val="Lienhypertexte"/>
          </w:rPr>
          <w:t>réserver</w:t>
        </w:r>
      </w:hyperlink>
      <w:r w:rsidRPr="00284C76">
        <w:t> à +4°C.</w:t>
      </w:r>
    </w:p>
    <w:p w14:paraId="05F94184" w14:textId="116C0ADC" w:rsidR="00284C76" w:rsidRPr="00284C76" w:rsidRDefault="00284C76" w:rsidP="00284C76">
      <w:r w:rsidRPr="00284C76">
        <w:drawing>
          <wp:inline distT="0" distB="0" distL="0" distR="0" wp14:anchorId="6DFAD805" wp14:editId="11A87264">
            <wp:extent cx="2912533" cy="1638300"/>
            <wp:effectExtent l="0" t="0" r="2540" b="0"/>
            <wp:docPr id="784647548" name="Image 30" descr="Dégraisser.">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Dégraisser.">
                      <a:hlinkClick r:id="rId48"/>
                    </pic:cNvPr>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922004" cy="1643628"/>
                    </a:xfrm>
                    <a:prstGeom prst="rect">
                      <a:avLst/>
                    </a:prstGeom>
                    <a:noFill/>
                    <a:ln>
                      <a:noFill/>
                    </a:ln>
                  </pic:spPr>
                </pic:pic>
              </a:graphicData>
            </a:graphic>
          </wp:inline>
        </w:drawing>
      </w:r>
    </w:p>
    <w:p w14:paraId="465325B1" w14:textId="77777777" w:rsidR="00284C76" w:rsidRPr="00284C76" w:rsidRDefault="00284C76" w:rsidP="00284C76">
      <w:pPr>
        <w:rPr>
          <w:b/>
          <w:bCs/>
        </w:rPr>
      </w:pPr>
      <w:r w:rsidRPr="00284C76">
        <w:rPr>
          <w:b/>
          <w:bCs/>
        </w:rPr>
        <w:t>Secret de recette !</w:t>
      </w:r>
    </w:p>
    <w:p w14:paraId="7ED9CEBD" w14:textId="77777777" w:rsidR="00284C76" w:rsidRPr="00284C76" w:rsidRDefault="00284C76" w:rsidP="00284C76">
      <w:r w:rsidRPr="00284C76">
        <w:t>Le procédé est similaire à celui du </w:t>
      </w:r>
      <w:hyperlink r:id="rId50" w:history="1">
        <w:r w:rsidRPr="00284C76">
          <w:rPr>
            <w:rStyle w:val="Lienhypertexte"/>
          </w:rPr>
          <w:t>fond de veau brun clair</w:t>
        </w:r>
      </w:hyperlink>
      <w:r w:rsidRPr="00284C76">
        <w:t>, où les carcasses de volaille sont remplacées par des os de veau. Le temps de cuisson change.</w:t>
      </w:r>
    </w:p>
    <w:p w14:paraId="04DD27E4" w14:textId="77777777" w:rsidR="00284C76" w:rsidRPr="00284C76" w:rsidRDefault="00284C76" w:rsidP="00284C76">
      <w:pPr>
        <w:rPr>
          <w:b/>
          <w:bCs/>
        </w:rPr>
      </w:pPr>
      <w:r w:rsidRPr="00284C76">
        <w:rPr>
          <w:b/>
          <w:bCs/>
        </w:rPr>
        <w:t>Méthode rapide</w:t>
      </w:r>
    </w:p>
    <w:p w14:paraId="335019CA" w14:textId="77777777" w:rsidR="00284C76" w:rsidRPr="00284C76" w:rsidRDefault="00284C76" w:rsidP="00284C76">
      <w:pPr>
        <w:rPr>
          <w:b/>
          <w:bCs/>
        </w:rPr>
      </w:pPr>
      <w:r w:rsidRPr="00284C76">
        <w:rPr>
          <w:b/>
          <w:bCs/>
        </w:rPr>
        <w:t>Ingrédients</w:t>
      </w:r>
    </w:p>
    <w:p w14:paraId="22FA2A8F" w14:textId="77777777" w:rsidR="00284C76" w:rsidRPr="00284C76" w:rsidRDefault="00284C76" w:rsidP="00284C76">
      <w:r w:rsidRPr="00284C76">
        <w:t>Identiques à la méthode traditionnelle à part le mouillement :</w:t>
      </w:r>
    </w:p>
    <w:p w14:paraId="723F710F" w14:textId="77777777" w:rsidR="00284C76" w:rsidRPr="00284C76" w:rsidRDefault="00284C76" w:rsidP="00284C76">
      <w:pPr>
        <w:numPr>
          <w:ilvl w:val="0"/>
          <w:numId w:val="4"/>
        </w:numPr>
      </w:pPr>
      <w:r w:rsidRPr="00284C76">
        <w:t>1.2 l d'eau</w:t>
      </w:r>
    </w:p>
    <w:p w14:paraId="06E146BC" w14:textId="77777777" w:rsidR="00284C76" w:rsidRPr="00284C76" w:rsidRDefault="00284C76" w:rsidP="00284C76">
      <w:pPr>
        <w:numPr>
          <w:ilvl w:val="0"/>
          <w:numId w:val="4"/>
        </w:numPr>
      </w:pPr>
      <w:r w:rsidRPr="00284C76">
        <w:t>70 g de fond brun de volaille déshydraté</w:t>
      </w:r>
    </w:p>
    <w:p w14:paraId="0B635E8F" w14:textId="77777777" w:rsidR="00284C76" w:rsidRPr="00284C76" w:rsidRDefault="00284C76" w:rsidP="00284C76">
      <w:pPr>
        <w:rPr>
          <w:b/>
          <w:bCs/>
        </w:rPr>
      </w:pPr>
      <w:r w:rsidRPr="00284C76">
        <w:rPr>
          <w:b/>
          <w:bCs/>
        </w:rPr>
        <w:lastRenderedPageBreak/>
        <w:t>Progression</w:t>
      </w:r>
    </w:p>
    <w:p w14:paraId="7E2F59A1" w14:textId="77777777" w:rsidR="00284C76" w:rsidRPr="00284C76" w:rsidRDefault="00284C76" w:rsidP="00284C76">
      <w:pPr>
        <w:numPr>
          <w:ilvl w:val="0"/>
          <w:numId w:val="5"/>
        </w:numPr>
      </w:pPr>
      <w:r w:rsidRPr="00284C76">
        <w:t>Démarrer un fond brun de volaille traditionnelle.</w:t>
      </w:r>
    </w:p>
    <w:p w14:paraId="798E72D7" w14:textId="77777777" w:rsidR="00284C76" w:rsidRPr="00284C76" w:rsidRDefault="00284C76" w:rsidP="00284C76">
      <w:pPr>
        <w:numPr>
          <w:ilvl w:val="0"/>
          <w:numId w:val="5"/>
        </w:numPr>
      </w:pPr>
      <w:r w:rsidRPr="00284C76">
        <w:t>Mouiller avec de l'eau et laisser le fond cuire à frémissement pendant ~ 30 min.</w:t>
      </w:r>
    </w:p>
    <w:p w14:paraId="68D89DF6" w14:textId="77777777" w:rsidR="00284C76" w:rsidRPr="00284C76" w:rsidRDefault="00284C76" w:rsidP="00284C76">
      <w:pPr>
        <w:numPr>
          <w:ilvl w:val="0"/>
          <w:numId w:val="5"/>
        </w:numPr>
      </w:pPr>
      <w:r w:rsidRPr="00284C76">
        <w:t>Délayer le fond en poudre avec un peu d’eau froide. Verser progressivement sur le fond en ébullition en remuant doucement pour ne pas le troubler. Cuire une dizaine de minutes supplémentaires.</w:t>
      </w:r>
    </w:p>
    <w:p w14:paraId="5930C9F2" w14:textId="77777777" w:rsidR="00284C76" w:rsidRPr="00284C76" w:rsidRDefault="00284C76" w:rsidP="00284C76">
      <w:pPr>
        <w:numPr>
          <w:ilvl w:val="0"/>
          <w:numId w:val="5"/>
        </w:numPr>
      </w:pPr>
      <w:r w:rsidRPr="00284C76">
        <w:t>Terminer comme pour la méthode traditionnelle.</w:t>
      </w:r>
    </w:p>
    <w:p w14:paraId="3FC0321D" w14:textId="77777777" w:rsidR="00284C76" w:rsidRPr="00284C76" w:rsidRDefault="00284C76" w:rsidP="00284C76">
      <w:pPr>
        <w:rPr>
          <w:b/>
          <w:bCs/>
        </w:rPr>
      </w:pPr>
      <w:r w:rsidRPr="00284C76">
        <w:rPr>
          <w:b/>
          <w:bCs/>
        </w:rPr>
        <w:t>Remarque</w:t>
      </w:r>
    </w:p>
    <w:p w14:paraId="4B4F5D46" w14:textId="77777777" w:rsidR="00284C76" w:rsidRPr="00284C76" w:rsidRDefault="00284C76" w:rsidP="00284C76">
      <w:pPr>
        <w:numPr>
          <w:ilvl w:val="0"/>
          <w:numId w:val="6"/>
        </w:numPr>
      </w:pPr>
      <w:r w:rsidRPr="00284C76">
        <w:t>Cette méthode permet de réaliser un fond brun de volaille, clair ou lié très rapidement. Elle est généralement utilisée pour de petite quantité.</w:t>
      </w:r>
    </w:p>
    <w:p w14:paraId="3EBA1EFF" w14:textId="77777777" w:rsidR="00284C76" w:rsidRPr="00284C76" w:rsidRDefault="00284C76" w:rsidP="00284C76">
      <w:pPr>
        <w:numPr>
          <w:ilvl w:val="0"/>
          <w:numId w:val="6"/>
        </w:numPr>
      </w:pPr>
      <w:r w:rsidRPr="00284C76">
        <w:t>On peut utiliser du fond brun de veau traditionnel ou de la sauce Espagnole à la place du fond brun déshydraté.</w:t>
      </w:r>
    </w:p>
    <w:p w14:paraId="0543EAF1" w14:textId="77777777" w:rsidR="00284C76" w:rsidRPr="00284C76" w:rsidRDefault="00284C76" w:rsidP="00284C76">
      <w:pPr>
        <w:numPr>
          <w:ilvl w:val="0"/>
          <w:numId w:val="6"/>
        </w:numPr>
      </w:pPr>
      <w:r w:rsidRPr="00284C76">
        <w:t>Le fond brun de gibier à plumes (pigeon, faisan, canard sauvage) est souvent réalisé selon cette méthode.</w:t>
      </w:r>
    </w:p>
    <w:p w14:paraId="1998CBE9" w14:textId="77777777" w:rsidR="00284C76" w:rsidRPr="00284C76" w:rsidRDefault="00284C76" w:rsidP="00284C76">
      <w:pPr>
        <w:numPr>
          <w:ilvl w:val="0"/>
          <w:numId w:val="6"/>
        </w:numPr>
      </w:pPr>
      <w:r w:rsidRPr="00284C76">
        <w:t>Cette méthode donne un résultat satisfaisant mais le fond aura un goût de volaille moins prononcé vu la quantité de fond brun de veau ajoutée.</w:t>
      </w:r>
    </w:p>
    <w:p w14:paraId="545CE7D6" w14:textId="77777777" w:rsidR="00C70B3B" w:rsidRDefault="00C70B3B"/>
    <w:sectPr w:rsidR="00C70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36768"/>
    <w:multiLevelType w:val="multilevel"/>
    <w:tmpl w:val="7ABA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7644F"/>
    <w:multiLevelType w:val="multilevel"/>
    <w:tmpl w:val="0130D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6002C"/>
    <w:multiLevelType w:val="multilevel"/>
    <w:tmpl w:val="8A9E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55783"/>
    <w:multiLevelType w:val="multilevel"/>
    <w:tmpl w:val="046E36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428A6"/>
    <w:multiLevelType w:val="multilevel"/>
    <w:tmpl w:val="5F56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D61C44"/>
    <w:multiLevelType w:val="multilevel"/>
    <w:tmpl w:val="24646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323809">
    <w:abstractNumId w:val="5"/>
  </w:num>
  <w:num w:numId="2" w16cid:durableId="949165613">
    <w:abstractNumId w:val="4"/>
  </w:num>
  <w:num w:numId="3" w16cid:durableId="1143038350">
    <w:abstractNumId w:val="2"/>
  </w:num>
  <w:num w:numId="4" w16cid:durableId="2073648480">
    <w:abstractNumId w:val="3"/>
  </w:num>
  <w:num w:numId="5" w16cid:durableId="1762408441">
    <w:abstractNumId w:val="1"/>
  </w:num>
  <w:num w:numId="6" w16cid:durableId="176044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76"/>
    <w:rsid w:val="00284C76"/>
    <w:rsid w:val="00442C87"/>
    <w:rsid w:val="004566E1"/>
    <w:rsid w:val="005045CD"/>
    <w:rsid w:val="0061059D"/>
    <w:rsid w:val="006F608A"/>
    <w:rsid w:val="00B047BC"/>
    <w:rsid w:val="00C70B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7A94"/>
  <w15:chartTrackingRefBased/>
  <w15:docId w15:val="{69F41EEB-C839-4E37-9BCF-F0ACE72BA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84C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84C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84C7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84C7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84C7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84C7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84C7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84C7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84C7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84C7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84C7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84C7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84C7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84C7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84C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84C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84C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84C76"/>
    <w:rPr>
      <w:rFonts w:eastAsiaTheme="majorEastAsia" w:cstheme="majorBidi"/>
      <w:color w:val="272727" w:themeColor="text1" w:themeTint="D8"/>
    </w:rPr>
  </w:style>
  <w:style w:type="paragraph" w:styleId="Titre">
    <w:name w:val="Title"/>
    <w:basedOn w:val="Normal"/>
    <w:next w:val="Normal"/>
    <w:link w:val="TitreCar"/>
    <w:uiPriority w:val="10"/>
    <w:qFormat/>
    <w:rsid w:val="00284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84C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84C7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84C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84C76"/>
    <w:pPr>
      <w:spacing w:before="160"/>
      <w:jc w:val="center"/>
    </w:pPr>
    <w:rPr>
      <w:i/>
      <w:iCs/>
      <w:color w:val="404040" w:themeColor="text1" w:themeTint="BF"/>
    </w:rPr>
  </w:style>
  <w:style w:type="character" w:customStyle="1" w:styleId="CitationCar">
    <w:name w:val="Citation Car"/>
    <w:basedOn w:val="Policepardfaut"/>
    <w:link w:val="Citation"/>
    <w:uiPriority w:val="29"/>
    <w:rsid w:val="00284C76"/>
    <w:rPr>
      <w:i/>
      <w:iCs/>
      <w:color w:val="404040" w:themeColor="text1" w:themeTint="BF"/>
    </w:rPr>
  </w:style>
  <w:style w:type="paragraph" w:styleId="Paragraphedeliste">
    <w:name w:val="List Paragraph"/>
    <w:basedOn w:val="Normal"/>
    <w:uiPriority w:val="34"/>
    <w:qFormat/>
    <w:rsid w:val="00284C76"/>
    <w:pPr>
      <w:ind w:left="720"/>
      <w:contextualSpacing/>
    </w:pPr>
  </w:style>
  <w:style w:type="character" w:styleId="Accentuationintense">
    <w:name w:val="Intense Emphasis"/>
    <w:basedOn w:val="Policepardfaut"/>
    <w:uiPriority w:val="21"/>
    <w:qFormat/>
    <w:rsid w:val="00284C76"/>
    <w:rPr>
      <w:i/>
      <w:iCs/>
      <w:color w:val="2F5496" w:themeColor="accent1" w:themeShade="BF"/>
    </w:rPr>
  </w:style>
  <w:style w:type="paragraph" w:styleId="Citationintense">
    <w:name w:val="Intense Quote"/>
    <w:basedOn w:val="Normal"/>
    <w:next w:val="Normal"/>
    <w:link w:val="CitationintenseCar"/>
    <w:uiPriority w:val="30"/>
    <w:qFormat/>
    <w:rsid w:val="00284C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84C76"/>
    <w:rPr>
      <w:i/>
      <w:iCs/>
      <w:color w:val="2F5496" w:themeColor="accent1" w:themeShade="BF"/>
    </w:rPr>
  </w:style>
  <w:style w:type="character" w:styleId="Rfrenceintense">
    <w:name w:val="Intense Reference"/>
    <w:basedOn w:val="Policepardfaut"/>
    <w:uiPriority w:val="32"/>
    <w:qFormat/>
    <w:rsid w:val="00284C76"/>
    <w:rPr>
      <w:b/>
      <w:bCs/>
      <w:smallCaps/>
      <w:color w:val="2F5496" w:themeColor="accent1" w:themeShade="BF"/>
      <w:spacing w:val="5"/>
    </w:rPr>
  </w:style>
  <w:style w:type="character" w:styleId="Lienhypertexte">
    <w:name w:val="Hyperlink"/>
    <w:basedOn w:val="Policepardfaut"/>
    <w:uiPriority w:val="99"/>
    <w:unhideWhenUsed/>
    <w:rsid w:val="00284C76"/>
    <w:rPr>
      <w:color w:val="0563C1" w:themeColor="hyperlink"/>
      <w:u w:val="single"/>
    </w:rPr>
  </w:style>
  <w:style w:type="character" w:styleId="Mentionnonrsolue">
    <w:name w:val="Unresolved Mention"/>
    <w:basedOn w:val="Policepardfaut"/>
    <w:uiPriority w:val="99"/>
    <w:semiHidden/>
    <w:unhideWhenUsed/>
    <w:rsid w:val="00284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oc-notes-culinaire.com/2019/08/taillage-des-legumes-et-des-fruits.html" TargetMode="External"/><Relationship Id="rId18" Type="http://schemas.openxmlformats.org/officeDocument/2006/relationships/image" Target="media/image5.jpeg"/><Relationship Id="rId26" Type="http://schemas.openxmlformats.org/officeDocument/2006/relationships/hyperlink" Target="https://blogger.googleusercontent.com/img/b/R29vZ2xl/AVvXsEjFojUIQU2X2z4IVzJ_a_D9WT1qrw0qf8ZnHZKqkAnHpBXG1apEAUXb3QhBeLe5wNdwYw5jpKNRbyQuhqn20P6HR5f-zLOhNfuUeeWsIPLX_0-xtjCmuWXad62VhZZ5rO6m9fCmHQ6n9JXG/s1600/20191105_133503.jpg" TargetMode="External"/><Relationship Id="rId39" Type="http://schemas.openxmlformats.org/officeDocument/2006/relationships/hyperlink" Target="https://www.bloc-notes-culinaire.com/2018/10/fouler.html" TargetMode="External"/><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hyperlink" Target="https://www.bloc-notes-culinaire.com/2018/10/depouiller.html" TargetMode="External"/><Relationship Id="rId42" Type="http://schemas.openxmlformats.org/officeDocument/2006/relationships/hyperlink" Target="https://www.bloc-notes-culinaire.com/2019/05/corser.html" TargetMode="External"/><Relationship Id="rId47" Type="http://schemas.openxmlformats.org/officeDocument/2006/relationships/hyperlink" Target="https://www.bloc-notes-culinaire.com/2018/10/reserver.html" TargetMode="External"/><Relationship Id="rId50" Type="http://schemas.openxmlformats.org/officeDocument/2006/relationships/hyperlink" Target="https://www.bloc-notes-culinaire.com/2016/10/fond-de-veau-brun-clair.html" TargetMode="External"/><Relationship Id="rId7" Type="http://schemas.openxmlformats.org/officeDocument/2006/relationships/hyperlink" Target="https://www.bloc-notes-culinaire.com/2016/10/bouquet-garni.html" TargetMode="External"/><Relationship Id="rId12" Type="http://schemas.openxmlformats.org/officeDocument/2006/relationships/image" Target="media/image3.jpeg"/><Relationship Id="rId17" Type="http://schemas.openxmlformats.org/officeDocument/2006/relationships/hyperlink" Target="https://blogger.googleusercontent.com/img/b/R29vZ2xl/AVvXsEgMMMlUvU3cBXKhKVJtWds-YXOhyx0RgWRaP4ZmprE-mS31NgrDKI9AJpjDQtPOY8oC8W9eZeBd0HHPzSAK0Qi4lPV4IojgHd3ajzeX02ePVIQ589ELTIO3yWWM5CF6FMGalr4QXVLDriwn/s1600/20191022_190458.jpg" TargetMode="External"/><Relationship Id="rId25" Type="http://schemas.openxmlformats.org/officeDocument/2006/relationships/image" Target="media/image7.jpeg"/><Relationship Id="rId33" Type="http://schemas.openxmlformats.org/officeDocument/2006/relationships/hyperlink" Target="https://www.bloc-notes-culinaire.com/2018/10/ecumer.html" TargetMode="External"/><Relationship Id="rId38" Type="http://schemas.openxmlformats.org/officeDocument/2006/relationships/hyperlink" Target="https://www.bloc-notes-culinaire.com/2018/10/chinoiser.html" TargetMode="External"/><Relationship Id="rId46" Type="http://schemas.openxmlformats.org/officeDocument/2006/relationships/hyperlink" Target="https://www.bloc-notes-culinaire.com/2018/10/filmer.html"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blogger.googleusercontent.com/img/b/R29vZ2xl/AVvXsEh1SY-ChyphenhyphenornCUdxUKPy7Udn6hjSc_RMep1ttdjsvttBYmQ4pQVTcenwJwrLqT0ln74rGL62jFFq6htkudXcGa1MQuuHS_QzrOI38zf1sGU9rF44BS9s2Y9JKKkwV7aY4-Kpyu0y38LM0Nx/s1600/20191105_125240.jpg" TargetMode="External"/><Relationship Id="rId29" Type="http://schemas.openxmlformats.org/officeDocument/2006/relationships/hyperlink" Target="https://www.bloc-notes-culinaire.com/2016/10/fond-blanc-de-volaille.html" TargetMode="External"/><Relationship Id="rId41" Type="http://schemas.openxmlformats.org/officeDocument/2006/relationships/hyperlink" Target="https://www.bloc-notes-culinaire.com/2018/10/reduire.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logger.googleusercontent.com/img/b/R29vZ2xl/AVvXsEjSw0kqAlxjzMuwAFNj9wK-a02wJgow5kxGkyefLcAesMbfFUJXK8d3bqNw_hb3E7CHDoDSICLaWb9ULsrLOPhimEcUodOXlCGmNPRfbLLZuQgnxVaJwg9ffGkqtyBJ3sb3W81kns42NiGM/s1600/20191105_122225.jpg" TargetMode="External"/><Relationship Id="rId24" Type="http://schemas.openxmlformats.org/officeDocument/2006/relationships/hyperlink" Target="https://blogger.googleusercontent.com/img/b/R29vZ2xl/AVvXsEgfwzR8l_jXA0RxasQST0rbnTTmDrZDpA_VGVpeV5S-0sezbvYPOYTVOyzNNNh2WQeBVJlsAALRnvUrzK1vLClu5H5GCnOyFcGpmMvis5f_dknhAbb4Ikw982f7fT3-0w7eqicZ9j6fjjKW/s1600/20191105_133017.jpg" TargetMode="External"/><Relationship Id="rId32" Type="http://schemas.openxmlformats.org/officeDocument/2006/relationships/image" Target="media/image9.jpeg"/><Relationship Id="rId37" Type="http://schemas.openxmlformats.org/officeDocument/2006/relationships/hyperlink" Target="https://www.bloc-notes-culinaire.com/2018/10/decanter.html" TargetMode="External"/><Relationship Id="rId40" Type="http://schemas.openxmlformats.org/officeDocument/2006/relationships/hyperlink" Target="https://www.bloc-notes-culinaire.com/2018/10/remouille.html" TargetMode="External"/><Relationship Id="rId45" Type="http://schemas.openxmlformats.org/officeDocument/2006/relationships/hyperlink" Target="https://www.bloc-notes-culinaire.com/2019/09/refroidir-rapidement.html" TargetMode="External"/><Relationship Id="rId5" Type="http://schemas.openxmlformats.org/officeDocument/2006/relationships/hyperlink" Target="https://blogger.googleusercontent.com/img/b/R29vZ2xl/AVvXsEjFnA9vYYAEQgDVnVdBzrcQ7ScNXNr1W-KQmMP3s8VKeUoDBIui345L2iLAxEpNkswU1UiW-T29tOgdb9fvrzinFRAHMNbdhR7zLxr7A1tKDhdkhde2mq1GqsjELuRiAo62grg5s6uoHxYw/s1600/fond-brun-de-volaille-clair.jpg" TargetMode="External"/><Relationship Id="rId15" Type="http://schemas.openxmlformats.org/officeDocument/2006/relationships/hyperlink" Target="https://blogger.googleusercontent.com/img/b/R29vZ2xl/AVvXsEixFWl_O2YUl8n7LBKlN-IVpEGdnHSyTP_tQB3PqjF6vLREK4MfrBSq9RUiTT1DiCNxSVCk-IlY0Pc4g6xG_12xRyIErBY1wPWujjHx5v10pHQ-hLbrt0o6aMWFLsZyez8QrCTc8FziWWge/s1600/20191108_194834.jpg" TargetMode="External"/><Relationship Id="rId23" Type="http://schemas.openxmlformats.org/officeDocument/2006/relationships/hyperlink" Target="https://www.bloc-notes-culinaire.com/2018/10/deglacer.html" TargetMode="External"/><Relationship Id="rId28" Type="http://schemas.openxmlformats.org/officeDocument/2006/relationships/hyperlink" Target="https://www.bloc-notes-culinaire.com/2018/10/mouiller.html" TargetMode="External"/><Relationship Id="rId36" Type="http://schemas.openxmlformats.org/officeDocument/2006/relationships/image" Target="media/image10.jpeg"/><Relationship Id="rId49" Type="http://schemas.openxmlformats.org/officeDocument/2006/relationships/image" Target="media/image12.jpeg"/><Relationship Id="rId10" Type="http://schemas.openxmlformats.org/officeDocument/2006/relationships/hyperlink" Target="https://www.bloc-notes-culinaire.com/2018/10/concasser.html" TargetMode="External"/><Relationship Id="rId19" Type="http://schemas.openxmlformats.org/officeDocument/2006/relationships/hyperlink" Target="https://www.bloc-notes-culinaire.com/2018/10/debarrasser.html" TargetMode="External"/><Relationship Id="rId31" Type="http://schemas.openxmlformats.org/officeDocument/2006/relationships/hyperlink" Target="https://blogger.googleusercontent.com/img/b/R29vZ2xl/AVvXsEiHCYI8sNHr_1ysHuLmpOEia2UulOrsoDfwkuZZTWuTSM9WUyOo-ra7QxkZMRWlQR5_v-ibCJvLgDmWr19N5iemeGYhOUMRd80SWYZ1k7uOYC6Oa37VGhgRbv9c3e2fNsL67QBgEPuViMvN/s1600/20191105_133335.jpg" TargetMode="External"/><Relationship Id="rId44" Type="http://schemas.openxmlformats.org/officeDocument/2006/relationships/image" Target="media/image11.jpe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bloc-notes-culinaire.com/2016/10/bouquet-garni.html" TargetMode="External"/><Relationship Id="rId22" Type="http://schemas.openxmlformats.org/officeDocument/2006/relationships/hyperlink" Target="https://www.bloc-notes-culinaire.com/2018/10/degraisser.html" TargetMode="External"/><Relationship Id="rId27" Type="http://schemas.openxmlformats.org/officeDocument/2006/relationships/image" Target="media/image8.jpeg"/><Relationship Id="rId30" Type="http://schemas.openxmlformats.org/officeDocument/2006/relationships/hyperlink" Target="https://www.bloc-notes-culinaire.com/2019/10/osmose.html" TargetMode="External"/><Relationship Id="rId35" Type="http://schemas.openxmlformats.org/officeDocument/2006/relationships/hyperlink" Target="https://blogger.googleusercontent.com/img/b/R29vZ2xl/AVvXsEh3WTu68UiubjnvfzC0w2omco3adFeqDknSNon7xsAU5IiuEgpDoxN8F5q13leQNxzNxeY4HYHi7TNjK_fZMTvrfssppj-bEQQb7uKvUEoV9jXvz0U5kTZwHbwdF5WLiyi0izfbsazw1NE9/s1600/20191105_155823.jpg" TargetMode="External"/><Relationship Id="rId43" Type="http://schemas.openxmlformats.org/officeDocument/2006/relationships/hyperlink" Target="https://blogger.googleusercontent.com/img/b/R29vZ2xl/AVvXsEjQvAnUEZcG6HIyJO4ZBeO0I6GFqw6O4BFOyuQGjlDgaLy8MqJxfpR9awXnqxQjKY5bJWfxnRAp6tX-dCUyo0JhJcKCBNMJUmPSZM5iHXR0Gc06Sb-8BIDDnWt0x7YqzPk87UoJQEVzZncK/s1600/20191105_160245.jpg" TargetMode="External"/><Relationship Id="rId48" Type="http://schemas.openxmlformats.org/officeDocument/2006/relationships/hyperlink" Target="https://blogger.googleusercontent.com/img/b/R29vZ2xl/AVvXsEgoCog5TwgIpTV9wpVA8Ib3fjUc4yNt5EyQq1jE8S-bGQX6qZ34szHSvEOve-YdqWe_nh0uGmHVVZSggqm97X1uwtmDu4Q6qU0utIyl3y2k3TCT_Yj4LhZ3O70CvpD2tfFla6obmUOCqHtE/s1600/20191105_202211.jpg" TargetMode="External"/><Relationship Id="rId8" Type="http://schemas.openxmlformats.org/officeDocument/2006/relationships/hyperlink" Target="https://blogger.googleusercontent.com/img/b/R29vZ2xl/AVvXsEiqPnR5AcJBIsnmz9jDft2OxC_LaOoatHyT9Az2NHKdMAfWaoNXlDNfmo958G4OmsYKZJwcLWq_x18JthUisiNyIW0qubdVmC7-bJdD7yhjtJ052RGcJObRBh4Fay_zVLBA5V2MKqtNCW0P/s1600/20191101_193255.jpg" TargetMode="External"/><Relationship Id="rId51"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1113</Words>
  <Characters>6123</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GIRAUD Christophe</dc:creator>
  <cp:keywords/>
  <dc:description/>
  <cp:lastModifiedBy>GIRAUD Christophe</cp:lastModifiedBy>
  <cp:revision>1</cp:revision>
  <dcterms:created xsi:type="dcterms:W3CDTF">2026-02-13T12:43:00Z</dcterms:created>
  <dcterms:modified xsi:type="dcterms:W3CDTF">2026-02-13T12:51:00Z</dcterms:modified>
</cp:coreProperties>
</file>